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档案编号：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52"/>
          <w:szCs w:val="5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52"/>
          <w:szCs w:val="52"/>
          <w:lang w:eastAsia="zh-CN"/>
        </w:rPr>
        <w:t>领导干部廉政情况登记表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ind w:firstLine="2249" w:firstLineChars="700"/>
        <w:jc w:val="both"/>
        <w:rPr>
          <w:rFonts w:hint="default" w:ascii="楷体_GB2312" w:hAnsi="楷体_GB2312" w:eastAsia="楷体_GB2312" w:cs="楷体_GB2312"/>
          <w:b/>
          <w:bCs/>
          <w:sz w:val="32"/>
          <w:szCs w:val="32"/>
          <w:u w:val="singl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填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报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人：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eastAsia="仿宋_GB2312"/>
          <w:sz w:val="32"/>
          <w:szCs w:val="32"/>
        </w:rPr>
        <w:t>（签名）</w:t>
      </w:r>
    </w:p>
    <w:p>
      <w:pPr>
        <w:ind w:firstLine="2249" w:firstLineChars="700"/>
        <w:jc w:val="both"/>
        <w:rPr>
          <w:rFonts w:hint="default" w:ascii="楷体_GB2312" w:hAnsi="楷体_GB2312" w:eastAsia="楷体_GB2312" w:cs="楷体_GB2312"/>
          <w:b/>
          <w:bCs/>
          <w:sz w:val="32"/>
          <w:szCs w:val="32"/>
          <w:u w:val="singl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填报时间：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u w:val="single"/>
          <w:lang w:val="en-US" w:eastAsia="zh-CN"/>
        </w:rPr>
        <w:t xml:space="preserve">            </w:t>
      </w:r>
    </w:p>
    <w:p>
      <w:pPr>
        <w:ind w:firstLine="2249" w:firstLineChars="700"/>
        <w:jc w:val="both"/>
        <w:rPr>
          <w:rFonts w:hint="default" w:ascii="楷体_GB2312" w:hAnsi="楷体_GB2312" w:eastAsia="楷体_GB2312" w:cs="楷体_GB2312"/>
          <w:b/>
          <w:bCs/>
          <w:sz w:val="32"/>
          <w:szCs w:val="32"/>
          <w:u w:val="singl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审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签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人：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eastAsia="仿宋_GB2312"/>
          <w:sz w:val="32"/>
          <w:szCs w:val="32"/>
        </w:rPr>
        <w:t>（签名）</w:t>
      </w:r>
    </w:p>
    <w:p>
      <w:pPr>
        <w:ind w:firstLine="2249" w:firstLineChars="700"/>
        <w:jc w:val="both"/>
        <w:rPr>
          <w:rFonts w:hint="default" w:ascii="楷体_GB2312" w:hAnsi="楷体_GB2312" w:eastAsia="楷体_GB2312" w:cs="楷体_GB2312"/>
          <w:b/>
          <w:bCs/>
          <w:sz w:val="32"/>
          <w:szCs w:val="32"/>
          <w:u w:val="singl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审签日期：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u w:val="single"/>
          <w:lang w:val="en-US" w:eastAsia="zh-CN"/>
        </w:rPr>
        <w:t xml:space="preserve">            </w:t>
      </w:r>
    </w:p>
    <w:p>
      <w:pPr>
        <w:ind w:firstLine="2520" w:firstLineChars="700"/>
        <w:jc w:val="both"/>
        <w:rPr>
          <w:rFonts w:hint="eastAsia" w:ascii="楷体_GB2312" w:hAnsi="楷体_GB2312" w:eastAsia="楷体_GB2312" w:cs="楷体_GB2312"/>
          <w:sz w:val="36"/>
          <w:szCs w:val="36"/>
          <w:u w:val="single"/>
          <w:lang w:val="en-US" w:eastAsia="zh-CN"/>
        </w:rPr>
      </w:pPr>
    </w:p>
    <w:p>
      <w:pPr>
        <w:ind w:firstLine="2520" w:firstLineChars="700"/>
        <w:jc w:val="both"/>
        <w:rPr>
          <w:rFonts w:hint="eastAsia" w:ascii="楷体_GB2312" w:hAnsi="楷体_GB2312" w:eastAsia="楷体_GB2312" w:cs="楷体_GB2312"/>
          <w:sz w:val="36"/>
          <w:szCs w:val="36"/>
          <w:u w:val="single"/>
          <w:lang w:val="en-US" w:eastAsia="zh-CN"/>
        </w:rPr>
      </w:pPr>
      <w:bookmarkStart w:id="0" w:name="_GoBack"/>
      <w:bookmarkEnd w:id="0"/>
    </w:p>
    <w:p>
      <w:pPr>
        <w:jc w:val="both"/>
        <w:rPr>
          <w:rFonts w:hint="eastAsia" w:ascii="楷体_GB2312" w:hAnsi="楷体_GB2312" w:eastAsia="楷体_GB2312" w:cs="楷体_GB2312"/>
          <w:sz w:val="36"/>
          <w:szCs w:val="36"/>
          <w:u w:val="single"/>
          <w:lang w:val="en-US" w:eastAsia="zh-CN"/>
        </w:rPr>
      </w:pPr>
    </w:p>
    <w:p>
      <w:pPr>
        <w:ind w:firstLine="2249" w:firstLineChars="700"/>
        <w:jc w:val="both"/>
        <w:rPr>
          <w:rFonts w:hint="eastAsia" w:ascii="楷体_GB2312" w:hAnsi="楷体_GB2312" w:eastAsia="楷体_GB2312" w:cs="楷体_GB2312"/>
          <w:b/>
          <w:bCs/>
          <w:sz w:val="32"/>
          <w:szCs w:val="32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u w:val="none"/>
          <w:lang w:val="en-US" w:eastAsia="zh-CN"/>
        </w:rPr>
        <w:t>中共定西市纪律检查委员会</w:t>
      </w:r>
    </w:p>
    <w:p>
      <w:pPr>
        <w:ind w:firstLine="2249" w:firstLineChars="700"/>
        <w:jc w:val="both"/>
        <w:rPr>
          <w:rFonts w:hint="eastAsia" w:ascii="楷体_GB2312" w:hAnsi="楷体_GB2312" w:eastAsia="楷体_GB2312" w:cs="楷体_GB2312"/>
          <w:b/>
          <w:bCs/>
          <w:sz w:val="32"/>
          <w:szCs w:val="32"/>
          <w:u w:val="none"/>
          <w:lang w:val="en-US" w:eastAsia="zh-CN"/>
        </w:rPr>
      </w:pPr>
    </w:p>
    <w:p>
      <w:pPr>
        <w:jc w:val="both"/>
        <w:rPr>
          <w:rFonts w:hint="eastAsia" w:ascii="楷体_GB2312" w:hAnsi="楷体_GB2312" w:eastAsia="楷体_GB2312" w:cs="楷体_GB2312"/>
          <w:b/>
          <w:bCs/>
          <w:sz w:val="32"/>
          <w:szCs w:val="32"/>
          <w:u w:val="none"/>
          <w:lang w:val="en-US" w:eastAsia="zh-CN"/>
        </w:rPr>
      </w:pPr>
    </w:p>
    <w:p>
      <w:pPr>
        <w:jc w:val="center"/>
        <w:rPr>
          <w:rFonts w:hint="eastAsia" w:ascii="楷体_GB2312" w:hAnsi="楷体_GB2312" w:eastAsia="楷体_GB2312" w:cs="楷体_GB2312"/>
          <w:b/>
          <w:bCs/>
          <w:sz w:val="44"/>
          <w:szCs w:val="44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u w:val="none"/>
          <w:lang w:val="en-US" w:eastAsia="zh-CN"/>
        </w:rPr>
        <w:t>填 表 说 明</w:t>
      </w:r>
    </w:p>
    <w:p>
      <w:pPr>
        <w:jc w:val="center"/>
        <w:rPr>
          <w:rFonts w:hint="eastAsia" w:ascii="楷体_GB2312" w:hAnsi="楷体_GB2312" w:eastAsia="楷体_GB2312" w:cs="楷体_GB2312"/>
          <w:b/>
          <w:bCs/>
          <w:sz w:val="44"/>
          <w:szCs w:val="44"/>
          <w:u w:val="none"/>
          <w:lang w:val="en-US" w:eastAsia="zh-CN"/>
        </w:rPr>
      </w:pPr>
    </w:p>
    <w:p>
      <w:pPr>
        <w:ind w:firstLine="640" w:firstLineChars="200"/>
        <w:jc w:val="both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u w:val="none"/>
          <w:lang w:val="en-US" w:eastAsia="zh-CN"/>
        </w:rPr>
        <w:t>一、表内各项内容由本人填写。书写时一律用钢笔字或签字笔，并使用碳素或蓝黑墨水，字迹端正清楚。</w:t>
      </w:r>
    </w:p>
    <w:p>
      <w:pPr>
        <w:ind w:firstLine="640" w:firstLineChars="200"/>
        <w:jc w:val="both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u w:val="none"/>
          <w:lang w:val="en-US" w:eastAsia="zh-CN"/>
        </w:rPr>
        <w:t>二、表内时间一律用公历和阿拉伯数字;</w:t>
      </w:r>
      <w:r>
        <w:rPr>
          <w:rFonts w:hint="eastAsia" w:ascii="楷体_GB2312" w:eastAsia="楷体_GB2312"/>
          <w:sz w:val="32"/>
          <w:szCs w:val="32"/>
        </w:rPr>
        <w:t>档案编号由市纪委统一编号。</w:t>
      </w:r>
    </w:p>
    <w:p>
      <w:pPr>
        <w:ind w:firstLine="640" w:firstLineChars="200"/>
        <w:jc w:val="both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u w:val="none"/>
          <w:lang w:val="en-US" w:eastAsia="zh-CN"/>
        </w:rPr>
        <w:t>三、表内项目没有内容填报的，写“无”；如内容较多，表中预设位置不足时，请另附相同规格纸张填报。</w:t>
      </w:r>
    </w:p>
    <w:p>
      <w:pPr>
        <w:ind w:firstLine="640" w:firstLineChars="200"/>
        <w:jc w:val="both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u w:val="none"/>
          <w:lang w:val="en-US" w:eastAsia="zh-CN"/>
        </w:rPr>
        <w:t>四、“学历”栏填写最高学历，“毕业院校及专业”填写与最高学历对应的院校和专业。</w:t>
      </w:r>
    </w:p>
    <w:p>
      <w:pPr>
        <w:ind w:firstLine="640" w:firstLineChars="200"/>
        <w:jc w:val="both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u w:val="none"/>
          <w:lang w:val="en-US" w:eastAsia="zh-CN"/>
        </w:rPr>
        <w:t>五、现居住地具体填报到市（县）、街道（路）、小区、栋、室。</w:t>
      </w:r>
    </w:p>
    <w:p>
      <w:pPr>
        <w:ind w:firstLine="640" w:firstLineChars="200"/>
        <w:jc w:val="both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ind w:firstLine="640" w:firstLineChars="200"/>
        <w:jc w:val="both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jc w:val="both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ind w:firstLine="640" w:firstLineChars="200"/>
        <w:jc w:val="both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jc w:val="both"/>
        <w:rPr>
          <w:rFonts w:hint="eastAsia" w:ascii="楷体_GB2312" w:hAnsi="楷体_GB2312" w:eastAsia="楷体_GB2312" w:cs="楷体_GB2312"/>
          <w:b/>
          <w:bCs/>
          <w:sz w:val="24"/>
          <w:szCs w:val="24"/>
          <w:u w:val="none"/>
          <w:vertAlign w:val="baseline"/>
          <w:lang w:val="en-US" w:eastAsia="zh-CN"/>
        </w:rPr>
        <w:sectPr>
          <w:pgSz w:w="11906" w:h="16838"/>
          <w:pgMar w:top="2098" w:right="1474" w:bottom="1984" w:left="1587" w:header="851" w:footer="992" w:gutter="0"/>
          <w:cols w:space="425" w:num="1"/>
          <w:docGrid w:type="lines" w:linePitch="312" w:charSpace="0"/>
        </w:sectPr>
      </w:pPr>
    </w:p>
    <w:tbl>
      <w:tblPr>
        <w:tblStyle w:val="3"/>
        <w:tblpPr w:leftFromText="180" w:rightFromText="180" w:vertAnchor="text" w:tblpX="286" w:tblpY="63"/>
        <w:tblOverlap w:val="never"/>
        <w:tblW w:w="94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2"/>
        <w:gridCol w:w="1212"/>
        <w:gridCol w:w="1056"/>
        <w:gridCol w:w="1248"/>
        <w:gridCol w:w="624"/>
        <w:gridCol w:w="708"/>
        <w:gridCol w:w="1728"/>
        <w:gridCol w:w="20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832" w:type="dxa"/>
            <w:vMerge w:val="restart"/>
          </w:tcPr>
          <w:p>
            <w:pPr>
              <w:jc w:val="both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本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人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基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本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情</w:t>
            </w:r>
          </w:p>
          <w:p>
            <w:pPr>
              <w:jc w:val="center"/>
              <w:rPr>
                <w:rFonts w:hint="default" w:ascii="楷体_GB2312" w:hAnsi="楷体_GB2312" w:eastAsia="楷体_GB2312" w:cs="楷体_GB2312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况</w:t>
            </w: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hint="default" w:ascii="楷体_GB2312" w:hAnsi="楷体_GB2312" w:eastAsia="楷体_GB2312" w:cs="楷体_GB2312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姓  名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hint="default" w:ascii="楷体_GB2312" w:hAnsi="楷体_GB2312" w:eastAsia="楷体_GB2312" w:cs="楷体_GB2312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hint="default" w:ascii="楷体_GB2312" w:hAnsi="楷体_GB2312" w:eastAsia="楷体_GB2312" w:cs="楷体_GB2312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性  别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hint="default" w:ascii="楷体_GB2312" w:hAnsi="楷体_GB2312" w:eastAsia="楷体_GB2312" w:cs="楷体_GB2312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default" w:ascii="楷体_GB2312" w:hAnsi="楷体_GB2312" w:eastAsia="楷体_GB2312" w:cs="楷体_GB2312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籍贯</w:t>
            </w:r>
          </w:p>
        </w:tc>
        <w:tc>
          <w:tcPr>
            <w:tcW w:w="1728" w:type="dxa"/>
            <w:vAlign w:val="center"/>
          </w:tcPr>
          <w:p>
            <w:pPr>
              <w:jc w:val="center"/>
              <w:rPr>
                <w:rFonts w:hint="default" w:ascii="楷体_GB2312" w:hAnsi="楷体_GB2312" w:eastAsia="楷体_GB2312" w:cs="楷体_GB2312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028" w:type="dxa"/>
            <w:vMerge w:val="restart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近期正面免冠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蓝底彩色照片</w:t>
            </w:r>
          </w:p>
          <w:p>
            <w:pPr>
              <w:jc w:val="center"/>
              <w:rPr>
                <w:rFonts w:hint="default" w:ascii="楷体_GB2312" w:hAnsi="楷体_GB2312" w:eastAsia="楷体_GB2312" w:cs="楷体_GB2312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（二寸）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832" w:type="dxa"/>
            <w:vMerge w:val="continue"/>
          </w:tcPr>
          <w:p>
            <w:pPr>
              <w:jc w:val="both"/>
              <w:rPr>
                <w:rFonts w:hint="default" w:ascii="楷体_GB2312" w:hAnsi="楷体_GB2312" w:eastAsia="楷体_GB2312" w:cs="楷体_GB2312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hint="default" w:ascii="楷体_GB2312" w:hAnsi="楷体_GB2312" w:eastAsia="楷体_GB2312" w:cs="楷体_GB2312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出生日期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hint="default" w:ascii="楷体_GB2312" w:hAnsi="楷体_GB2312" w:eastAsia="楷体_GB2312" w:cs="楷体_GB2312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楷体_GB2312" w:hAnsi="楷体_GB2312" w:eastAsia="楷体_GB2312" w:cs="楷体_GB2312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hint="default" w:ascii="楷体_GB2312" w:hAnsi="楷体_GB2312" w:eastAsia="楷体_GB2312" w:cs="楷体_GB2312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3060" w:type="dxa"/>
            <w:gridSpan w:val="3"/>
            <w:vAlign w:val="center"/>
          </w:tcPr>
          <w:p>
            <w:pPr>
              <w:jc w:val="center"/>
              <w:rPr>
                <w:rFonts w:hint="default" w:ascii="楷体_GB2312" w:hAnsi="楷体_GB2312" w:eastAsia="楷体_GB2312" w:cs="楷体_GB2312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028" w:type="dxa"/>
            <w:vMerge w:val="continue"/>
            <w:vAlign w:val="center"/>
          </w:tcPr>
          <w:p>
            <w:pPr>
              <w:jc w:val="center"/>
              <w:rPr>
                <w:rFonts w:hint="default" w:ascii="楷体_GB2312" w:hAnsi="楷体_GB2312" w:eastAsia="楷体_GB2312" w:cs="楷体_GB2312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832" w:type="dxa"/>
            <w:vMerge w:val="continue"/>
          </w:tcPr>
          <w:p>
            <w:pPr>
              <w:jc w:val="both"/>
              <w:rPr>
                <w:rFonts w:hint="default" w:ascii="楷体_GB2312" w:hAnsi="楷体_GB2312" w:eastAsia="楷体_GB2312" w:cs="楷体_GB2312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工作单位</w:t>
            </w:r>
          </w:p>
          <w:p>
            <w:pPr>
              <w:jc w:val="center"/>
              <w:rPr>
                <w:rFonts w:hint="default" w:ascii="楷体_GB2312" w:hAnsi="楷体_GB2312" w:eastAsia="楷体_GB2312" w:cs="楷体_GB2312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及职务</w:t>
            </w:r>
          </w:p>
        </w:tc>
        <w:tc>
          <w:tcPr>
            <w:tcW w:w="2928" w:type="dxa"/>
            <w:gridSpan w:val="3"/>
            <w:vAlign w:val="center"/>
          </w:tcPr>
          <w:p>
            <w:pPr>
              <w:jc w:val="center"/>
              <w:rPr>
                <w:rFonts w:hint="default" w:ascii="楷体_GB2312" w:hAnsi="楷体_GB2312" w:eastAsia="楷体_GB2312" w:cs="楷体_GB2312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default" w:ascii="楷体_GB2312" w:hAnsi="楷体_GB2312" w:eastAsia="楷体_GB2312" w:cs="楷体_GB2312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职级</w:t>
            </w:r>
          </w:p>
        </w:tc>
        <w:tc>
          <w:tcPr>
            <w:tcW w:w="1728" w:type="dxa"/>
            <w:vAlign w:val="center"/>
          </w:tcPr>
          <w:p>
            <w:pPr>
              <w:jc w:val="center"/>
              <w:rPr>
                <w:rFonts w:hint="default" w:ascii="楷体_GB2312" w:hAnsi="楷体_GB2312" w:eastAsia="楷体_GB2312" w:cs="楷体_GB2312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028" w:type="dxa"/>
            <w:vMerge w:val="continue"/>
            <w:vAlign w:val="center"/>
          </w:tcPr>
          <w:p>
            <w:pPr>
              <w:jc w:val="center"/>
              <w:rPr>
                <w:rFonts w:hint="default" w:ascii="楷体_GB2312" w:hAnsi="楷体_GB2312" w:eastAsia="楷体_GB2312" w:cs="楷体_GB2312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32" w:type="dxa"/>
            <w:vMerge w:val="continue"/>
          </w:tcPr>
          <w:p>
            <w:pPr>
              <w:jc w:val="both"/>
              <w:rPr>
                <w:rFonts w:hint="default" w:ascii="楷体_GB2312" w:hAnsi="楷体_GB2312" w:eastAsia="楷体_GB2312" w:cs="楷体_GB2312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hint="default" w:ascii="楷体_GB2312" w:hAnsi="楷体_GB2312" w:eastAsia="楷体_GB2312" w:cs="楷体_GB2312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民族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hint="default" w:ascii="楷体_GB2312" w:hAnsi="楷体_GB2312" w:eastAsia="楷体_GB2312" w:cs="楷体_GB2312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hint="default" w:ascii="楷体_GB2312" w:hAnsi="楷体_GB2312" w:eastAsia="楷体_GB2312" w:cs="楷体_GB2312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332" w:type="dxa"/>
            <w:gridSpan w:val="2"/>
            <w:vAlign w:val="center"/>
          </w:tcPr>
          <w:p>
            <w:pPr>
              <w:jc w:val="center"/>
              <w:rPr>
                <w:rFonts w:hint="default" w:ascii="楷体_GB2312" w:hAnsi="楷体_GB2312" w:eastAsia="楷体_GB2312" w:cs="楷体_GB2312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28" w:type="dxa"/>
            <w:vAlign w:val="center"/>
          </w:tcPr>
          <w:p>
            <w:pPr>
              <w:jc w:val="center"/>
              <w:rPr>
                <w:rFonts w:hint="default" w:ascii="楷体_GB2312" w:hAnsi="楷体_GB2312" w:eastAsia="楷体_GB2312" w:cs="楷体_GB2312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入党时间</w:t>
            </w:r>
          </w:p>
        </w:tc>
        <w:tc>
          <w:tcPr>
            <w:tcW w:w="2028" w:type="dxa"/>
            <w:vAlign w:val="center"/>
          </w:tcPr>
          <w:p>
            <w:pPr>
              <w:jc w:val="center"/>
              <w:rPr>
                <w:rFonts w:hint="default" w:ascii="楷体_GB2312" w:hAnsi="楷体_GB2312" w:eastAsia="楷体_GB2312" w:cs="楷体_GB2312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32" w:type="dxa"/>
            <w:vMerge w:val="continue"/>
          </w:tcPr>
          <w:p>
            <w:pPr>
              <w:jc w:val="both"/>
              <w:rPr>
                <w:rFonts w:hint="default" w:ascii="楷体_GB2312" w:hAnsi="楷体_GB2312" w:eastAsia="楷体_GB2312" w:cs="楷体_GB2312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hint="default" w:ascii="楷体_GB2312" w:hAnsi="楷体_GB2312" w:eastAsia="楷体_GB2312" w:cs="楷体_GB2312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学历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hint="default" w:ascii="楷体_GB2312" w:hAnsi="楷体_GB2312" w:eastAsia="楷体_GB2312" w:cs="楷体_GB2312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hint="default" w:ascii="楷体_GB2312" w:hAnsi="楷体_GB2312" w:eastAsia="楷体_GB2312" w:cs="楷体_GB2312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毕业院校及专业</w:t>
            </w:r>
          </w:p>
        </w:tc>
        <w:tc>
          <w:tcPr>
            <w:tcW w:w="5088" w:type="dxa"/>
            <w:gridSpan w:val="4"/>
            <w:vAlign w:val="center"/>
          </w:tcPr>
          <w:p>
            <w:pPr>
              <w:jc w:val="center"/>
              <w:rPr>
                <w:rFonts w:hint="default" w:ascii="楷体_GB2312" w:hAnsi="楷体_GB2312" w:eastAsia="楷体_GB2312" w:cs="楷体_GB2312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32" w:type="dxa"/>
            <w:vMerge w:val="continue"/>
          </w:tcPr>
          <w:p>
            <w:pPr>
              <w:jc w:val="both"/>
              <w:rPr>
                <w:rFonts w:hint="default" w:ascii="楷体_GB2312" w:hAnsi="楷体_GB2312" w:eastAsia="楷体_GB2312" w:cs="楷体_GB2312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hint="default" w:ascii="楷体_GB2312" w:hAnsi="楷体_GB2312" w:eastAsia="楷体_GB2312" w:cs="楷体_GB2312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职称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hint="default" w:ascii="楷体_GB2312" w:hAnsi="楷体_GB2312" w:eastAsia="楷体_GB2312" w:cs="楷体_GB2312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hint="default" w:ascii="楷体_GB2312" w:hAnsi="楷体_GB2312" w:eastAsia="楷体_GB2312" w:cs="楷体_GB2312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分管工作</w:t>
            </w:r>
          </w:p>
        </w:tc>
        <w:tc>
          <w:tcPr>
            <w:tcW w:w="5088" w:type="dxa"/>
            <w:gridSpan w:val="4"/>
            <w:vAlign w:val="center"/>
          </w:tcPr>
          <w:p>
            <w:pPr>
              <w:jc w:val="center"/>
              <w:rPr>
                <w:rFonts w:hint="default" w:ascii="楷体_GB2312" w:hAnsi="楷体_GB2312" w:eastAsia="楷体_GB2312" w:cs="楷体_GB2312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32" w:type="dxa"/>
            <w:vMerge w:val="continue"/>
          </w:tcPr>
          <w:p>
            <w:pPr>
              <w:jc w:val="both"/>
              <w:rPr>
                <w:rFonts w:hint="default" w:ascii="楷体_GB2312" w:hAnsi="楷体_GB2312" w:eastAsia="楷体_GB2312" w:cs="楷体_GB2312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hint="default" w:ascii="楷体_GB2312" w:hAnsi="楷体_GB2312" w:eastAsia="楷体_GB2312" w:cs="楷体_GB2312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户籍地</w:t>
            </w:r>
          </w:p>
        </w:tc>
        <w:tc>
          <w:tcPr>
            <w:tcW w:w="2304" w:type="dxa"/>
            <w:gridSpan w:val="2"/>
            <w:vAlign w:val="center"/>
          </w:tcPr>
          <w:p>
            <w:pPr>
              <w:jc w:val="center"/>
              <w:rPr>
                <w:rFonts w:hint="default" w:ascii="楷体_GB2312" w:hAnsi="楷体_GB2312" w:eastAsia="楷体_GB2312" w:cs="楷体_GB2312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32" w:type="dxa"/>
            <w:gridSpan w:val="2"/>
            <w:vAlign w:val="center"/>
          </w:tcPr>
          <w:p>
            <w:pPr>
              <w:jc w:val="center"/>
              <w:rPr>
                <w:rFonts w:hint="default" w:ascii="楷体_GB2312" w:hAnsi="楷体_GB2312" w:eastAsia="楷体_GB2312" w:cs="楷体_GB2312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现居住地</w:t>
            </w:r>
          </w:p>
        </w:tc>
        <w:tc>
          <w:tcPr>
            <w:tcW w:w="3756" w:type="dxa"/>
            <w:gridSpan w:val="2"/>
            <w:vAlign w:val="center"/>
          </w:tcPr>
          <w:p>
            <w:pPr>
              <w:jc w:val="center"/>
              <w:rPr>
                <w:rFonts w:hint="default" w:ascii="楷体_GB2312" w:hAnsi="楷体_GB2312" w:eastAsia="楷体_GB2312" w:cs="楷体_GB2312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8" w:hRule="atLeast"/>
        </w:trPr>
        <w:tc>
          <w:tcPr>
            <w:tcW w:w="832" w:type="dxa"/>
          </w:tcPr>
          <w:p>
            <w:pPr>
              <w:jc w:val="both"/>
              <w:rPr>
                <w:rFonts w:hint="eastAsia" w:ascii="楷体_GB2312" w:hAnsi="楷体_GB2312" w:eastAsia="楷体_GB2312" w:cs="楷体_GB2312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楷体_GB2312" w:hAnsi="楷体_GB2312" w:eastAsia="楷体_GB2312" w:cs="楷体_GB2312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楷体_GB2312" w:hAnsi="楷体_GB2312" w:eastAsia="楷体_GB2312" w:cs="楷体_GB2312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楷体_GB2312" w:hAnsi="楷体_GB2312" w:eastAsia="楷体_GB2312" w:cs="楷体_GB2312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工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作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简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楷体_GB2312" w:hAnsi="楷体_GB2312" w:eastAsia="楷体_GB2312" w:cs="楷体_GB2312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历</w:t>
            </w:r>
          </w:p>
        </w:tc>
        <w:tc>
          <w:tcPr>
            <w:tcW w:w="8604" w:type="dxa"/>
            <w:gridSpan w:val="7"/>
          </w:tcPr>
          <w:p>
            <w:pPr>
              <w:jc w:val="center"/>
              <w:rPr>
                <w:rFonts w:hint="default" w:ascii="楷体_GB2312" w:hAnsi="楷体_GB2312" w:eastAsia="楷体_GB2312" w:cs="楷体_GB2312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bidi w:val="0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bidi w:val="0"/>
              <w:rPr>
                <w:rFonts w:hint="default"/>
                <w:lang w:val="en-US" w:eastAsia="zh-CN"/>
              </w:rPr>
            </w:pPr>
          </w:p>
          <w:p>
            <w:pPr>
              <w:bidi w:val="0"/>
              <w:rPr>
                <w:rFonts w:hint="default"/>
                <w:lang w:val="en-US" w:eastAsia="zh-CN"/>
              </w:rPr>
            </w:pPr>
          </w:p>
          <w:p>
            <w:pPr>
              <w:bidi w:val="0"/>
              <w:rPr>
                <w:rFonts w:hint="default"/>
                <w:lang w:val="en-US" w:eastAsia="zh-CN"/>
              </w:rPr>
            </w:pPr>
          </w:p>
          <w:p>
            <w:pPr>
              <w:bidi w:val="0"/>
              <w:rPr>
                <w:rFonts w:hint="default"/>
                <w:lang w:val="en-US" w:eastAsia="zh-CN"/>
              </w:rPr>
            </w:pPr>
          </w:p>
          <w:p>
            <w:pPr>
              <w:bidi w:val="0"/>
              <w:rPr>
                <w:rFonts w:hint="default"/>
                <w:lang w:val="en-US" w:eastAsia="zh-CN"/>
              </w:rPr>
            </w:pPr>
          </w:p>
          <w:p>
            <w:pPr>
              <w:bidi w:val="0"/>
              <w:rPr>
                <w:rFonts w:hint="default"/>
                <w:lang w:val="en-US" w:eastAsia="zh-CN"/>
              </w:rPr>
            </w:pPr>
          </w:p>
          <w:p>
            <w:pPr>
              <w:bidi w:val="0"/>
              <w:rPr>
                <w:rFonts w:hint="default"/>
                <w:lang w:val="en-US" w:eastAsia="zh-CN"/>
              </w:rPr>
            </w:pPr>
          </w:p>
          <w:p>
            <w:pPr>
              <w:bidi w:val="0"/>
              <w:rPr>
                <w:rFonts w:hint="default"/>
                <w:lang w:val="en-US" w:eastAsia="zh-CN"/>
              </w:rPr>
            </w:pPr>
          </w:p>
          <w:p>
            <w:pPr>
              <w:bidi w:val="0"/>
              <w:rPr>
                <w:rFonts w:hint="default"/>
                <w:lang w:val="en-US" w:eastAsia="zh-CN"/>
              </w:rPr>
            </w:pPr>
          </w:p>
          <w:p>
            <w:pPr>
              <w:bidi w:val="0"/>
              <w:rPr>
                <w:rFonts w:hint="default"/>
                <w:lang w:val="en-US" w:eastAsia="zh-CN"/>
              </w:rPr>
            </w:pPr>
          </w:p>
          <w:p>
            <w:pPr>
              <w:bidi w:val="0"/>
              <w:rPr>
                <w:rFonts w:hint="default"/>
                <w:lang w:val="en-US" w:eastAsia="zh-CN"/>
              </w:rPr>
            </w:pPr>
          </w:p>
          <w:p>
            <w:pPr>
              <w:bidi w:val="0"/>
              <w:rPr>
                <w:rFonts w:hint="default"/>
                <w:lang w:val="en-US" w:eastAsia="zh-CN"/>
              </w:rPr>
            </w:pPr>
          </w:p>
          <w:p>
            <w:pPr>
              <w:bidi w:val="0"/>
              <w:rPr>
                <w:rFonts w:hint="default"/>
                <w:lang w:val="en-US" w:eastAsia="zh-CN"/>
              </w:rPr>
            </w:pPr>
          </w:p>
          <w:p>
            <w:pPr>
              <w:bidi w:val="0"/>
              <w:rPr>
                <w:rFonts w:hint="default"/>
                <w:lang w:val="en-US" w:eastAsia="zh-CN"/>
              </w:rPr>
            </w:pPr>
          </w:p>
          <w:p>
            <w:pPr>
              <w:bidi w:val="0"/>
              <w:rPr>
                <w:rFonts w:hint="default"/>
                <w:lang w:val="en-US" w:eastAsia="zh-CN"/>
              </w:rPr>
            </w:pPr>
          </w:p>
          <w:p>
            <w:pPr>
              <w:bidi w:val="0"/>
              <w:rPr>
                <w:rFonts w:hint="default"/>
                <w:lang w:val="en-US" w:eastAsia="zh-CN"/>
              </w:rPr>
            </w:pPr>
          </w:p>
          <w:p>
            <w:pPr>
              <w:bidi w:val="0"/>
              <w:rPr>
                <w:rFonts w:hint="default"/>
                <w:lang w:val="en-US" w:eastAsia="zh-CN"/>
              </w:rPr>
            </w:pPr>
          </w:p>
          <w:p>
            <w:pPr>
              <w:bidi w:val="0"/>
              <w:rPr>
                <w:rFonts w:hint="default"/>
                <w:lang w:val="en-US" w:eastAsia="zh-CN"/>
              </w:rPr>
            </w:pPr>
          </w:p>
          <w:p>
            <w:pPr>
              <w:bidi w:val="0"/>
              <w:rPr>
                <w:rFonts w:hint="default"/>
                <w:lang w:val="en-US" w:eastAsia="zh-CN"/>
              </w:rPr>
            </w:pPr>
          </w:p>
          <w:p>
            <w:pPr>
              <w:bidi w:val="0"/>
              <w:rPr>
                <w:rFonts w:hint="default"/>
                <w:lang w:val="en-US" w:eastAsia="zh-CN"/>
              </w:rPr>
            </w:pPr>
          </w:p>
          <w:p>
            <w:pPr>
              <w:bidi w:val="0"/>
              <w:rPr>
                <w:rFonts w:hint="default"/>
                <w:lang w:val="en-US" w:eastAsia="zh-CN"/>
              </w:rPr>
            </w:pPr>
          </w:p>
          <w:p>
            <w:pPr>
              <w:bidi w:val="0"/>
              <w:rPr>
                <w:rFonts w:hint="default"/>
                <w:lang w:val="en-US" w:eastAsia="zh-CN"/>
              </w:rPr>
            </w:pPr>
          </w:p>
          <w:p>
            <w:pPr>
              <w:bidi w:val="0"/>
              <w:rPr>
                <w:rFonts w:hint="default"/>
                <w:lang w:val="en-US" w:eastAsia="zh-CN"/>
              </w:rPr>
            </w:pPr>
          </w:p>
          <w:p>
            <w:pPr>
              <w:bidi w:val="0"/>
              <w:rPr>
                <w:rFonts w:hint="default"/>
                <w:lang w:val="en-US" w:eastAsia="zh-CN"/>
              </w:rPr>
            </w:pPr>
          </w:p>
          <w:p>
            <w:pPr>
              <w:bidi w:val="0"/>
              <w:jc w:val="right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4" w:hRule="atLeast"/>
        </w:trPr>
        <w:tc>
          <w:tcPr>
            <w:tcW w:w="832" w:type="dxa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default" w:ascii="楷体_GB2312" w:hAnsi="楷体_GB2312" w:eastAsia="楷体_GB2312" w:cs="楷体_GB2312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受奖励、惩戒和司法追究情况</w:t>
            </w:r>
          </w:p>
        </w:tc>
        <w:tc>
          <w:tcPr>
            <w:tcW w:w="8604" w:type="dxa"/>
            <w:gridSpan w:val="7"/>
          </w:tcPr>
          <w:p>
            <w:pPr>
              <w:jc w:val="both"/>
              <w:rPr>
                <w:rFonts w:hint="default" w:ascii="楷体_GB2312" w:hAnsi="楷体_GB2312" w:eastAsia="楷体_GB2312" w:cs="楷体_GB2312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4" w:hRule="atLeast"/>
        </w:trPr>
        <w:tc>
          <w:tcPr>
            <w:tcW w:w="832" w:type="dxa"/>
            <w:textDirection w:val="tbLrV"/>
          </w:tcPr>
          <w:p>
            <w:pPr>
              <w:ind w:left="113" w:right="113"/>
              <w:jc w:val="center"/>
              <w:rPr>
                <w:rFonts w:hint="default" w:ascii="楷体_GB2312" w:hAnsi="楷体_GB2312" w:eastAsia="楷体_GB2312" w:cs="楷体_GB2312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操办婚丧喜庆事宜情况</w:t>
            </w:r>
          </w:p>
        </w:tc>
        <w:tc>
          <w:tcPr>
            <w:tcW w:w="8604" w:type="dxa"/>
            <w:gridSpan w:val="7"/>
          </w:tcPr>
          <w:p>
            <w:pPr>
              <w:jc w:val="both"/>
              <w:rPr>
                <w:rFonts w:hint="default" w:ascii="楷体_GB2312" w:hAnsi="楷体_GB2312" w:eastAsia="楷体_GB2312" w:cs="楷体_GB2312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5" w:hRule="atLeast"/>
        </w:trPr>
        <w:tc>
          <w:tcPr>
            <w:tcW w:w="832" w:type="dxa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执行礼品、礼金上交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/>
              <w:jc w:val="center"/>
              <w:textAlignment w:val="auto"/>
              <w:rPr>
                <w:rFonts w:hint="default" w:ascii="楷体_GB2312" w:hAnsi="楷体_GB2312" w:eastAsia="楷体_GB2312" w:cs="楷体_GB2312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等相关廉洁制度情况</w:t>
            </w:r>
          </w:p>
        </w:tc>
        <w:tc>
          <w:tcPr>
            <w:tcW w:w="8604" w:type="dxa"/>
            <w:gridSpan w:val="7"/>
          </w:tcPr>
          <w:p>
            <w:pPr>
              <w:jc w:val="both"/>
              <w:rPr>
                <w:rFonts w:hint="default" w:ascii="楷体_GB2312" w:hAnsi="楷体_GB2312" w:eastAsia="楷体_GB2312" w:cs="楷体_GB2312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2" w:hRule="atLeast"/>
        </w:trPr>
        <w:tc>
          <w:tcPr>
            <w:tcW w:w="832" w:type="dxa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13" w:right="113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个人认为需要说明的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13" w:right="113"/>
              <w:jc w:val="center"/>
              <w:textAlignment w:val="auto"/>
              <w:rPr>
                <w:rFonts w:hint="default" w:ascii="楷体_GB2312" w:hAnsi="楷体_GB2312" w:eastAsia="楷体_GB2312" w:cs="楷体_GB2312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其他事项</w:t>
            </w:r>
          </w:p>
        </w:tc>
        <w:tc>
          <w:tcPr>
            <w:tcW w:w="8604" w:type="dxa"/>
            <w:gridSpan w:val="7"/>
          </w:tcPr>
          <w:p>
            <w:pPr>
              <w:jc w:val="both"/>
              <w:rPr>
                <w:rFonts w:hint="default" w:ascii="楷体_GB2312" w:hAnsi="楷体_GB2312" w:eastAsia="楷体_GB2312" w:cs="楷体_GB2312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ind w:firstLine="640" w:firstLineChars="200"/>
        <w:jc w:val="both"/>
        <w:rPr>
          <w:rFonts w:hint="default" w:ascii="楷体_GB2312" w:hAnsi="楷体_GB2312" w:eastAsia="楷体_GB2312" w:cs="楷体_GB2312"/>
          <w:b w:val="0"/>
          <w:bCs w:val="0"/>
          <w:sz w:val="32"/>
          <w:szCs w:val="32"/>
          <w:u w:val="none"/>
          <w:lang w:val="en-US" w:eastAsia="zh-CN"/>
        </w:rPr>
        <w:sectPr>
          <w:pgSz w:w="11906" w:h="16838"/>
          <w:pgMar w:top="1417" w:right="1134" w:bottom="1417" w:left="1134" w:header="851" w:footer="992" w:gutter="0"/>
          <w:cols w:space="425" w:num="1"/>
          <w:docGrid w:type="lines" w:linePitch="312" w:charSpace="0"/>
        </w:sectPr>
      </w:pPr>
    </w:p>
    <w:p>
      <w:pPr>
        <w:jc w:val="both"/>
        <w:rPr>
          <w:rFonts w:hint="default" w:ascii="方正小标宋简体" w:hAnsi="方正小标宋简体" w:eastAsia="方正小标宋简体" w:cs="方正小标宋简体"/>
          <w:b/>
          <w:bCs/>
          <w:sz w:val="40"/>
          <w:szCs w:val="40"/>
          <w:u w:val="none"/>
          <w:lang w:val="en-US" w:eastAsia="zh-CN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235F1A"/>
    <w:rsid w:val="029D7241"/>
    <w:rsid w:val="064D1274"/>
    <w:rsid w:val="091B2B02"/>
    <w:rsid w:val="0922276D"/>
    <w:rsid w:val="0AEF3E70"/>
    <w:rsid w:val="0C605825"/>
    <w:rsid w:val="11467E58"/>
    <w:rsid w:val="1382644F"/>
    <w:rsid w:val="140C31AF"/>
    <w:rsid w:val="17445838"/>
    <w:rsid w:val="1AE86F22"/>
    <w:rsid w:val="1B9049C4"/>
    <w:rsid w:val="1CEF7AC3"/>
    <w:rsid w:val="1E187457"/>
    <w:rsid w:val="21A25799"/>
    <w:rsid w:val="22B3733C"/>
    <w:rsid w:val="23D80D5C"/>
    <w:rsid w:val="25ED7307"/>
    <w:rsid w:val="265E6B14"/>
    <w:rsid w:val="28761D66"/>
    <w:rsid w:val="28943804"/>
    <w:rsid w:val="294104F7"/>
    <w:rsid w:val="29E20E1E"/>
    <w:rsid w:val="2CDA6BB4"/>
    <w:rsid w:val="359D7053"/>
    <w:rsid w:val="366C68F7"/>
    <w:rsid w:val="37002411"/>
    <w:rsid w:val="3AFC01B5"/>
    <w:rsid w:val="3BEF4796"/>
    <w:rsid w:val="3F9A4D3F"/>
    <w:rsid w:val="418C1739"/>
    <w:rsid w:val="42BF26E0"/>
    <w:rsid w:val="43466DEF"/>
    <w:rsid w:val="43890A61"/>
    <w:rsid w:val="48512E1B"/>
    <w:rsid w:val="4DB1471F"/>
    <w:rsid w:val="4DEA7F3C"/>
    <w:rsid w:val="53DA2A45"/>
    <w:rsid w:val="54640CC2"/>
    <w:rsid w:val="548F181C"/>
    <w:rsid w:val="628D5889"/>
    <w:rsid w:val="66030360"/>
    <w:rsid w:val="68FC4E36"/>
    <w:rsid w:val="6A1276AF"/>
    <w:rsid w:val="6C295F93"/>
    <w:rsid w:val="717B4F21"/>
    <w:rsid w:val="727E65F5"/>
    <w:rsid w:val="72B82C99"/>
    <w:rsid w:val="744C7B4D"/>
    <w:rsid w:val="76C60D01"/>
    <w:rsid w:val="7809223D"/>
    <w:rsid w:val="7D083358"/>
    <w:rsid w:val="7E90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deii</cp:lastModifiedBy>
  <cp:lastPrinted>2019-07-10T06:44:00Z</cp:lastPrinted>
  <dcterms:modified xsi:type="dcterms:W3CDTF">2019-07-11T01:23:02Z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