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kern w:val="2"/>
          <w:sz w:val="48"/>
          <w:szCs w:val="48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kern w:val="2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2021年度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市委巡察办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一、基本情况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" w:eastAsia="zh-CN"/>
        </w:rPr>
        <w:t>主要职能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市委巡察办主要职责是贯彻落实中央、省委和市委关于巡察工作的方针政策和决策部署，在履行职责过程中坚持和加强党对巡察工作的集中统一领导。承担调查研究、制度建设、服务保障等工作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传达贯彻市委巡察工作领导小组的决策和部署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统筹、协调、指导、督导市委巡察组开展工作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指导县区巡察工作领导小组及其办公室开展巡察工作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完成市委和省委巡视办交办的其他任务。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" w:eastAsia="zh-CN"/>
        </w:rPr>
        <w:t>（二）内设机构及概况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市委巡察办</w:t>
      </w:r>
      <w:r>
        <w:rPr>
          <w:rFonts w:hint="eastAsia" w:ascii="仿宋_GB2312" w:hAnsi="仿宋_GB2312" w:eastAsia="仿宋_GB2312" w:cs="仿宋_GB2312"/>
          <w:sz w:val="32"/>
          <w:szCs w:val="32"/>
        </w:rPr>
        <w:t>为市委工作机关，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设四</w:t>
      </w:r>
      <w:r>
        <w:rPr>
          <w:rFonts w:hint="eastAsia" w:ascii="仿宋_GB2312" w:hAnsi="仿宋_GB2312" w:eastAsia="仿宋_GB2312" w:cs="仿宋_GB2312"/>
          <w:sz w:val="32"/>
          <w:szCs w:val="32"/>
        </w:rPr>
        <w:t>个职能科室（综合科、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科、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改督查</w:t>
      </w:r>
      <w:r>
        <w:rPr>
          <w:rFonts w:hint="eastAsia" w:ascii="仿宋" w:hAnsi="仿宋" w:eastAsia="仿宋" w:cs="仿宋"/>
          <w:sz w:val="32"/>
          <w:szCs w:val="32"/>
        </w:rPr>
        <w:t>科、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巡察指导</w:t>
      </w:r>
      <w:r>
        <w:rPr>
          <w:rFonts w:hint="eastAsia" w:ascii="仿宋" w:hAnsi="仿宋" w:eastAsia="仿宋" w:cs="仿宋"/>
          <w:sz w:val="32"/>
          <w:szCs w:val="32"/>
        </w:rPr>
        <w:t>科</w:t>
      </w:r>
      <w:r>
        <w:rPr>
          <w:rFonts w:hint="eastAsia" w:ascii="仿宋_GB2312" w:hAnsi="华文仿宋" w:eastAsia="仿宋_GB2312"/>
          <w:sz w:val="32"/>
          <w:szCs w:val="32"/>
        </w:rPr>
        <w:t>）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另设市巡察信息中心，隶属市委巡察办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547871"/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核定</w:t>
      </w:r>
      <w:r>
        <w:rPr>
          <w:rFonts w:hint="eastAsia" w:ascii="仿宋_GB2312" w:hAnsi="华文仿宋" w:eastAsia="仿宋_GB2312"/>
          <w:sz w:val="32"/>
          <w:szCs w:val="32"/>
        </w:rPr>
        <w:t>行政编制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华文仿宋" w:eastAsia="仿宋_GB2312"/>
          <w:sz w:val="32"/>
          <w:szCs w:val="32"/>
        </w:rPr>
        <w:t>名</w:t>
      </w:r>
      <w:bookmarkEnd w:id="0"/>
      <w:r>
        <w:rPr>
          <w:rFonts w:hint="eastAsia" w:ascii="仿宋_GB2312" w:hAnsi="华文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信息</w:t>
      </w:r>
      <w:bookmarkStart w:id="1" w:name="_GoBack"/>
      <w:bookmarkEnd w:id="1"/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中心事业编制4名。</w:t>
      </w:r>
      <w:r>
        <w:rPr>
          <w:rFonts w:hint="eastAsia" w:ascii="仿宋_GB2312" w:hAnsi="华文仿宋" w:eastAsia="仿宋_GB2312"/>
          <w:sz w:val="32"/>
          <w:szCs w:val="32"/>
        </w:rPr>
        <w:t>截止20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华文仿宋" w:eastAsia="仿宋_GB2312"/>
          <w:sz w:val="32"/>
          <w:szCs w:val="32"/>
        </w:rPr>
        <w:t>年底，实有人员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华文仿宋" w:eastAsia="仿宋_GB2312"/>
          <w:sz w:val="32"/>
          <w:szCs w:val="32"/>
        </w:rPr>
        <w:t>人，其中县处级干部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sz w:val="32"/>
          <w:szCs w:val="32"/>
        </w:rPr>
        <w:t>人，科级干部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sz w:val="32"/>
          <w:szCs w:val="32"/>
        </w:rPr>
        <w:t>人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事业干部4人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二、绩效自评工作组织开展情况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 xml:space="preserve"> 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自评工作组织管理情况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明确任务分工，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由单位分管财务的领导负责实施，综合科具体落实，各科协作配合，进一步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压实工作责任，加强督促指导，确保绩效自评严格有序进行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通过绩效评价，掌握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整体实施和绩效情况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及时检查执行情况，掌握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各项工作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实施进度，监督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各项经费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经费使用管理，使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资金使用上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取得更大的经济效益、社会效益等。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分析项目资金使用过程中存在的问题及原因，及时总结经验，改进管理措施，有效提高财政资金管理水平和使用效益。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（二）自评范围的项目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主要包括2021年本单位预算执行的整体支出情况，如：保证单位人员工资按时按标准发放，合理科学的使用公用经费、保障机关各项工作顺利开展等，单位整体资金支出的执行率和年度总体绩效目标完成情况；2021年本单位预算项目支出情况即巡察工作经费项目的使用完成情况，保证全市巡察工作顺利开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（三）审核工作机制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收集项目资料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明确任务分工，压实工作责任，加强督促指导，确保项目绩效自评严格按照工作方案有序进行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汇总资料，研究实施情况，根据指标体系进行打分评级，撰写自评报告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(四)绩效评价实施过程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前期准备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充分了解我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巡察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工作的有关情况，收集有关资料，同时确定经费主要用于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保障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我市巡察工作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经费的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成立绩效评价工作小组负责整个评价工作的组织指导。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财政有关文件精神，严格按财政支出绩效评价的“经济性、效率性、有效性”的原则进行，并听取了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财务相关负责人对于项目资金落实以及使用、财务管理情况、资金落实及使用情况等项目资金具体情况，同时结合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实际工作落实情况做出自我评价。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分析评价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通过分析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工作的相关评价资料，使所有评价人员充分了解项目绩效情况，掌握评价指标和标准。评价小组成员根据听取介绍等一系列的评价举措，再对照评价指标和评价标准进行评分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确保评价结果的独立、客观、公正以及实事求是。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本次绩效评价的局限性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在整个绩效评价过程中，根据本项目的绩效评价指标体系，编制绩效评价工作方案、收集和分析项目数据，在充分调研的基础上秉着客观、公正的评价原则，撰写项目绩效评价报告。但由于时间、成本和精力的限制，本绩效评价报告可能还存在不尽完善之处，如由于受调查对象范围的限制未能充分掌握项目绩效存在的问题。</w:t>
      </w:r>
    </w:p>
    <w:p>
      <w:pPr>
        <w:pStyle w:val="4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整体支出绩效自评情况分析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ab/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（一）单位</w:t>
      </w:r>
      <w:r>
        <w:rPr>
          <w:rFonts w:hint="eastAsia" w:ascii="楷体" w:hAnsi="楷体" w:eastAsia="楷体" w:cs="楷体"/>
          <w:sz w:val="32"/>
          <w:szCs w:val="32"/>
          <w:lang w:val="en" w:eastAsia="zh-CN"/>
        </w:rPr>
        <w:t>决算情况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年决算总收入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304.69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万元（财政拨款）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初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财政拨款结转结余资金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21.24万元；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决算总支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出325.37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年末财政拨款结转结余资金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0.56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万元，为行政事业单位养老保险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0.31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华文仿宋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行政事业单位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医疗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保险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0.25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（二）总体绩效目标完成情况分析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2021年财政安排资金325.93万元，支出经费325.37万元，项目经费全部完成，结余为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行政事业单位养老保险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、医疗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保险</w:t>
      </w:r>
      <w:r>
        <w:rPr>
          <w:rFonts w:hint="eastAsia" w:ascii="仿宋_GB2312" w:hAnsi="华文仿宋" w:eastAsia="仿宋_GB2312"/>
          <w:color w:val="auto"/>
          <w:sz w:val="32"/>
          <w:szCs w:val="32"/>
          <w:lang w:val="en-US" w:eastAsia="zh-CN"/>
        </w:rPr>
        <w:t>等费用，各指标任务全部完成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最终评价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总体绩效目标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分，评价等级为优。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" w:eastAsia="zh-CN"/>
        </w:rPr>
      </w:pPr>
      <w:r>
        <w:rPr>
          <w:rFonts w:hint="eastAsia" w:ascii="楷体" w:hAnsi="楷体" w:eastAsia="楷体" w:cs="楷体"/>
          <w:sz w:val="32"/>
          <w:szCs w:val="32"/>
          <w:lang w:val="en" w:eastAsia="zh-CN"/>
        </w:rPr>
        <w:t>各项指标完成情况分析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各项指标中，完成本单位人员、公用经费指标支出186.05万元，超出年初预算57.23万元，原因是单位新增人员、派出驻村帮扶工作人员等，因此经费增加；完成本单位专项经费指标支出139.32万元，由预算120万元和上年结转资金19.32万元组成，执行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top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部门管理方面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单位高度重视预算执行工作，定期召开机关全体会议分析研究资金使用情况，业务人员定期向分管领导汇报单位资金管理使用和执行情况。按照预算管理相关规定，建有完备的内部控制评价与监督制度、收支管理制度、预算管理制度、政府采购管理制度、资产管理制度以及轮岗制度，分工明确、职能明晰，确保了各项预算工作高效有序开展。本次自评得分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top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履职效果方面：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严格按照年初工作计划，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力有序开展各项工作。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坚持把抓好巡察工作作为落实全面从严治党主体责任的重要抓手，不断深化对政治巡察内涵和本质的理解把握，自觉担负“两个维护”重大政治责任，高位谋划推动，持续规范推进。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先后开展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四届市委第五轮常规巡察暨提级统筹联动巡察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1轮次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、市委涉粮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专项巡察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1轮次以及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四届市委第三轮和第四轮整改督查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1次，始终</w:t>
      </w:r>
      <w:r>
        <w:rPr>
          <w:rFonts w:hint="eastAsia" w:eastAsia="仿宋_GB2312"/>
          <w:sz w:val="32"/>
          <w:szCs w:val="32"/>
        </w:rPr>
        <w:t>围绕中心、服务大局，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坚定不移深化政治巡察，</w:t>
      </w:r>
      <w:r>
        <w:rPr>
          <w:rFonts w:hint="eastAsia" w:eastAsia="仿宋_GB2312"/>
          <w:kern w:val="0"/>
          <w:sz w:val="32"/>
          <w:szCs w:val="32"/>
        </w:rPr>
        <w:t>实现</w:t>
      </w:r>
      <w:r>
        <w:rPr>
          <w:rFonts w:hint="eastAsia" w:eastAsia="仿宋_GB2312"/>
          <w:kern w:val="0"/>
          <w:sz w:val="32"/>
          <w:szCs w:val="32"/>
          <w:lang w:eastAsia="zh-CN"/>
        </w:rPr>
        <w:t>了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四届市委</w:t>
      </w:r>
      <w:r>
        <w:rPr>
          <w:rFonts w:hint="eastAsia" w:eastAsia="仿宋_GB2312"/>
          <w:kern w:val="0"/>
          <w:sz w:val="32"/>
          <w:szCs w:val="32"/>
        </w:rPr>
        <w:t>巡察全覆盖，有效发挥巡察监督保障执行、促进完善发展作用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本次自评得分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top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能力建设方面：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我单位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自觉用习近平新时代中国特色社会主义思想武装头脑，持续推动政治理论学习走深走实，引导党员干部旗帜鲜明讲政治。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坚持以习近平新时代中国特色社会主义思想为指导，全面贯彻巡视工作方针，认真落实中央巡视工作会议和省委巡视巡</w:t>
      </w:r>
      <w:r>
        <w:rPr>
          <w:rFonts w:hint="eastAsia" w:eastAsia="仿宋_GB2312"/>
          <w:sz w:val="32"/>
          <w:szCs w:val="32"/>
        </w:rPr>
        <w:t>察工作会议精神，</w:t>
      </w:r>
      <w:r>
        <w:rPr>
          <w:rFonts w:eastAsia="仿宋_GB2312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sz w:val="32"/>
          <w:szCs w:val="32"/>
        </w:rPr>
        <w:t>“两个维护”根本</w:t>
      </w:r>
      <w:r>
        <w:rPr>
          <w:rFonts w:eastAsia="仿宋_GB2312"/>
          <w:sz w:val="32"/>
          <w:szCs w:val="32"/>
        </w:rPr>
        <w:t>任务，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始终把牢正确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政治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方向，不断凝聚共识，激发奋力谱写新时代定西追赶发展新篇章的热情。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财务工作方面，有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专业技术知识有待提高等问题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本次自评得分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top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服务对象满意度方面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  <w:t>不断提升巡察工作实效，始终树立为民办实事的理念，坚持问题导向，聚焦党中央各项决策部署在基层的落实情况，着力发现群众反映强烈的“急难愁盼”问题，做到人民群众反对什么、痛恨什么，就重点巡察什么、纠正什么，服务对象满意度逐年上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本次自评得分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top"/>
        <w:outlineLvl w:val="9"/>
        <w:rPr>
          <w:rFonts w:hint="eastAsia" w:ascii="楷体_GB2312" w:hAnsi="楷体_GB2312" w:eastAsia="楷体_GB2312" w:cs="楷体_GB2312"/>
          <w:sz w:val="32"/>
          <w:szCs w:val="32"/>
          <w:lang w:val="e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/>
        </w:rPr>
        <w:t>（四）偏离绩效目标的原因及下一步改进措施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本次整体支出绩效自评得分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能力建设的人员培训机制完备性方</w:t>
      </w:r>
      <w:r>
        <w:rPr>
          <w:rFonts w:hint="eastAsia" w:ascii="仿宋_GB2312" w:hAnsi="仿宋_GB2312" w:eastAsia="仿宋_GB2312" w:cs="仿宋_GB2312"/>
          <w:sz w:val="32"/>
          <w:szCs w:val="32"/>
        </w:rPr>
        <w:t>面扣分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原因为部分财务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专业技术知识有待提高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下一步，市委巡察办将通过集中培训、跟班学习、指导督导进一步加大教育培训力度，以高质量巡察提升群众获得感、幸福感、安全感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top"/>
        <w:outlineLvl w:val="9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四、单位</w:t>
      </w:r>
      <w:r>
        <w:rPr>
          <w:rFonts w:hint="eastAsia" w:ascii="黑体" w:hAnsi="黑体" w:eastAsia="黑体" w:cs="黑体"/>
          <w:sz w:val="32"/>
          <w:szCs w:val="32"/>
          <w:lang w:val="en"/>
        </w:rPr>
        <w:t>预算项目支出绩效自评情况分析</w:t>
      </w:r>
      <w:r>
        <w:rPr>
          <w:rFonts w:hint="eastAsia" w:ascii="黑体" w:hAnsi="黑体" w:eastAsia="黑体" w:cs="黑体"/>
          <w:sz w:val="32"/>
          <w:szCs w:val="32"/>
          <w:lang w:val="e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2021年，本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预算支出项目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为巡察工作经费，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通过自评，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此项目为优。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项目自评情况分析如下：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top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1.项目支出预算执行情况。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巡察工作经费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支出139.32万元，由预算120万元和上年结转资金19.32万元组成，执行率100%。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总体绩效目标完成情况分析。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021年，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市委巡察办</w:t>
      </w:r>
      <w:r>
        <w:rPr>
          <w:rFonts w:hint="default" w:ascii="仿宋_GB2312" w:hAnsi="仿宋_GB2312" w:eastAsia="仿宋_GB2312" w:cs="仿宋_GB2312"/>
          <w:sz w:val="32"/>
          <w:szCs w:val="32"/>
        </w:rPr>
        <w:t>认真贯彻落实党中央及省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</w:t>
      </w:r>
      <w:r>
        <w:rPr>
          <w:rFonts w:hint="default" w:ascii="仿宋_GB2312" w:hAnsi="仿宋_GB2312" w:eastAsia="仿宋_GB2312" w:cs="仿宋_GB2312"/>
          <w:sz w:val="32"/>
          <w:szCs w:val="32"/>
        </w:rPr>
        <w:t>关于巡察工作的新部署新要求，聚焦“两个维护”根本任务，坚定不移贯彻巡视工作方针，精准落实政治巡察要求，深化市县巡察统筹联动，找准服务保障现代化建设的结合点着力点，以推动巡察工作高质量发展为主题，以完成有效覆盖为目标，以保障巩固拓展脱贫攻坚同乡村振兴有效衔接为重点，紧紧围绕“三个聚焦”精准发现和推动纠治政治偏差，持续净化政治生态，进一步彰显监督保障执行、促进完善发展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top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各项指标完成情况分析。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top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产出指标方面，我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单位年度组织开展巡察2轮次，举办巡察业务培训班2次，巡察整改督查1次，始终</w:t>
      </w:r>
      <w:r>
        <w:rPr>
          <w:rFonts w:hint="eastAsia" w:ascii="仿宋_GB2312" w:hAnsi="仿宋_GB2312" w:eastAsia="仿宋_GB2312" w:cs="仿宋_GB2312"/>
          <w:sz w:val="32"/>
          <w:szCs w:val="32"/>
        </w:rPr>
        <w:t>坚定不移深化政治巡察，</w:t>
      </w:r>
      <w:r>
        <w:rPr>
          <w:rFonts w:hint="eastAsia" w:eastAsia="仿宋_GB2312"/>
          <w:kern w:val="0"/>
          <w:sz w:val="32"/>
          <w:szCs w:val="32"/>
        </w:rPr>
        <w:t>实现</w:t>
      </w:r>
      <w:r>
        <w:rPr>
          <w:rFonts w:hint="eastAsia" w:eastAsia="仿宋_GB2312"/>
          <w:kern w:val="0"/>
          <w:sz w:val="32"/>
          <w:szCs w:val="32"/>
          <w:lang w:eastAsia="zh-CN"/>
        </w:rPr>
        <w:t>了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四届市委</w:t>
      </w:r>
      <w:r>
        <w:rPr>
          <w:rFonts w:hint="eastAsia" w:eastAsia="仿宋_GB2312"/>
          <w:kern w:val="0"/>
          <w:sz w:val="32"/>
          <w:szCs w:val="32"/>
        </w:rPr>
        <w:t>巡察全覆盖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效益指标方面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项目在实施过程中，严格控制经费支出，实际总支出未超出预算。各项活动均在期限内实施完毕，效率高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部门影响力和部门形象也进一步提升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本次自评得分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满意度指标方面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党员干部和群众满意度均达到预期指标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得分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偏离绩效目标的原因及下一步改进措施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效益指标中的人员培训机制完备性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方面扣分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原因为部分财务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专业技术知识有待提高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下一步，市委巡察办将通过集中培训、跟班学习、指导督导进一步加大教育培训力度，高质量提升专业化能力素质和水平。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top"/>
        <w:outlineLvl w:val="9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"/>
        </w:rPr>
        <w:t>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5"/>
          <w:left w:val="none" w:color="000000" w:sz="0" w:space="0"/>
          <w:bottom w:val="none" w:color="000000" w:sz="0" w:space="15"/>
          <w:right w:val="none" w:color="000000" w:sz="0" w:space="15"/>
        </w:pBdr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，本单位根据年初工作规划制定预算，通过加强预算收支管理，不断建立健全内部管理制度，梳理内部管理流程，较好地完成了工作目标，部门整体支出管理情况得到提升，对最终评价结果，将在单位内部公开，提升综合运用效能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其他需要说明的问题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无。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中共定西市委巡察工作领导小组办公室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200" w:firstLineChars="1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2022年9月7日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20" w:firstLineChars="200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6EE5D"/>
    <w:multiLevelType w:val="singleLevel"/>
    <w:tmpl w:val="C336EE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39DF78"/>
    <w:multiLevelType w:val="singleLevel"/>
    <w:tmpl w:val="6239DF78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6239E15C"/>
    <w:multiLevelType w:val="singleLevel"/>
    <w:tmpl w:val="6239E15C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06"/>
    <w:rsid w:val="000D6752"/>
    <w:rsid w:val="00125771"/>
    <w:rsid w:val="001E23E5"/>
    <w:rsid w:val="002A4358"/>
    <w:rsid w:val="003C5BD2"/>
    <w:rsid w:val="00450C4E"/>
    <w:rsid w:val="004C522C"/>
    <w:rsid w:val="004E63B5"/>
    <w:rsid w:val="00532623"/>
    <w:rsid w:val="005B43A7"/>
    <w:rsid w:val="00603CE9"/>
    <w:rsid w:val="008F4A8A"/>
    <w:rsid w:val="00974606"/>
    <w:rsid w:val="009F1215"/>
    <w:rsid w:val="00DB44FB"/>
    <w:rsid w:val="00E27446"/>
    <w:rsid w:val="00EA3909"/>
    <w:rsid w:val="01773094"/>
    <w:rsid w:val="027B7AFA"/>
    <w:rsid w:val="029E7B9D"/>
    <w:rsid w:val="042E177A"/>
    <w:rsid w:val="04A647CA"/>
    <w:rsid w:val="0539363D"/>
    <w:rsid w:val="054E4361"/>
    <w:rsid w:val="0566383B"/>
    <w:rsid w:val="057449B6"/>
    <w:rsid w:val="06056A6E"/>
    <w:rsid w:val="06AD6DDD"/>
    <w:rsid w:val="071C6236"/>
    <w:rsid w:val="08F5704D"/>
    <w:rsid w:val="08FD7D65"/>
    <w:rsid w:val="091772F6"/>
    <w:rsid w:val="09280895"/>
    <w:rsid w:val="093269E4"/>
    <w:rsid w:val="0A367D33"/>
    <w:rsid w:val="0C0700A1"/>
    <w:rsid w:val="0C1F1DEB"/>
    <w:rsid w:val="0C633637"/>
    <w:rsid w:val="0C9B4BEB"/>
    <w:rsid w:val="0DE1589B"/>
    <w:rsid w:val="0E565F93"/>
    <w:rsid w:val="0E953859"/>
    <w:rsid w:val="107337C4"/>
    <w:rsid w:val="10C04175"/>
    <w:rsid w:val="111F77C0"/>
    <w:rsid w:val="11412181"/>
    <w:rsid w:val="12181D63"/>
    <w:rsid w:val="12E20619"/>
    <w:rsid w:val="138E7E4C"/>
    <w:rsid w:val="13F42138"/>
    <w:rsid w:val="14686954"/>
    <w:rsid w:val="153B29E4"/>
    <w:rsid w:val="157A6C87"/>
    <w:rsid w:val="16B77451"/>
    <w:rsid w:val="173509DE"/>
    <w:rsid w:val="178F59C0"/>
    <w:rsid w:val="187E183C"/>
    <w:rsid w:val="197E12A4"/>
    <w:rsid w:val="1A1041D0"/>
    <w:rsid w:val="1AB56528"/>
    <w:rsid w:val="1ADB7699"/>
    <w:rsid w:val="1B5F33FE"/>
    <w:rsid w:val="1C2A37F1"/>
    <w:rsid w:val="1CD41B56"/>
    <w:rsid w:val="1D0F7808"/>
    <w:rsid w:val="1D9453F1"/>
    <w:rsid w:val="1DA23FFC"/>
    <w:rsid w:val="1E1975AF"/>
    <w:rsid w:val="1E2F4F95"/>
    <w:rsid w:val="1E5F7CE3"/>
    <w:rsid w:val="1E75462C"/>
    <w:rsid w:val="1F1A4B93"/>
    <w:rsid w:val="1F4168D1"/>
    <w:rsid w:val="215D1386"/>
    <w:rsid w:val="22E61751"/>
    <w:rsid w:val="23064C79"/>
    <w:rsid w:val="2323049B"/>
    <w:rsid w:val="2350337E"/>
    <w:rsid w:val="23757E16"/>
    <w:rsid w:val="248A62E9"/>
    <w:rsid w:val="25DD3343"/>
    <w:rsid w:val="2653778B"/>
    <w:rsid w:val="26A6195A"/>
    <w:rsid w:val="2709311A"/>
    <w:rsid w:val="27D42B0C"/>
    <w:rsid w:val="284C220B"/>
    <w:rsid w:val="291B4BBA"/>
    <w:rsid w:val="293B2049"/>
    <w:rsid w:val="2A003E2F"/>
    <w:rsid w:val="2A6577D2"/>
    <w:rsid w:val="2A781B3D"/>
    <w:rsid w:val="2AB056A5"/>
    <w:rsid w:val="2BF850A1"/>
    <w:rsid w:val="2C1058F5"/>
    <w:rsid w:val="2C2262F5"/>
    <w:rsid w:val="2C485D11"/>
    <w:rsid w:val="2C4B2CAB"/>
    <w:rsid w:val="2CF4370D"/>
    <w:rsid w:val="2E2304B2"/>
    <w:rsid w:val="2E2E4EDC"/>
    <w:rsid w:val="2EB9637B"/>
    <w:rsid w:val="2F5454ED"/>
    <w:rsid w:val="3110305E"/>
    <w:rsid w:val="311278A0"/>
    <w:rsid w:val="317E36EC"/>
    <w:rsid w:val="31C034C4"/>
    <w:rsid w:val="32FC4D34"/>
    <w:rsid w:val="339A2CB9"/>
    <w:rsid w:val="339B465F"/>
    <w:rsid w:val="33A902D9"/>
    <w:rsid w:val="33B16A82"/>
    <w:rsid w:val="33B4786A"/>
    <w:rsid w:val="36C613B5"/>
    <w:rsid w:val="36CE7E60"/>
    <w:rsid w:val="372749B4"/>
    <w:rsid w:val="37353608"/>
    <w:rsid w:val="37677CCD"/>
    <w:rsid w:val="38B22A36"/>
    <w:rsid w:val="39560D2C"/>
    <w:rsid w:val="39931A05"/>
    <w:rsid w:val="3A645E18"/>
    <w:rsid w:val="3A6D6B36"/>
    <w:rsid w:val="3AE1252D"/>
    <w:rsid w:val="3B04514D"/>
    <w:rsid w:val="3B5441C8"/>
    <w:rsid w:val="3B6405FB"/>
    <w:rsid w:val="3C6878D5"/>
    <w:rsid w:val="3CDB37FA"/>
    <w:rsid w:val="3D472FE9"/>
    <w:rsid w:val="3DB940E4"/>
    <w:rsid w:val="3E767CA6"/>
    <w:rsid w:val="3F194F29"/>
    <w:rsid w:val="3FCA309E"/>
    <w:rsid w:val="40AE30AC"/>
    <w:rsid w:val="41217B68"/>
    <w:rsid w:val="414E1DC1"/>
    <w:rsid w:val="41B403DB"/>
    <w:rsid w:val="42530859"/>
    <w:rsid w:val="42D25D21"/>
    <w:rsid w:val="430263D4"/>
    <w:rsid w:val="433C6F5D"/>
    <w:rsid w:val="44691FC0"/>
    <w:rsid w:val="44F3218F"/>
    <w:rsid w:val="4555412C"/>
    <w:rsid w:val="45746DA9"/>
    <w:rsid w:val="45E94B4D"/>
    <w:rsid w:val="46205CB9"/>
    <w:rsid w:val="465C0E9A"/>
    <w:rsid w:val="47D7066C"/>
    <w:rsid w:val="48217CE3"/>
    <w:rsid w:val="48733D52"/>
    <w:rsid w:val="487E4744"/>
    <w:rsid w:val="48FA0B3D"/>
    <w:rsid w:val="49303CBA"/>
    <w:rsid w:val="4A9117D9"/>
    <w:rsid w:val="4B4973B3"/>
    <w:rsid w:val="4B561315"/>
    <w:rsid w:val="4B9E7576"/>
    <w:rsid w:val="4C513C69"/>
    <w:rsid w:val="4C924DCC"/>
    <w:rsid w:val="4CF81162"/>
    <w:rsid w:val="4E201FE3"/>
    <w:rsid w:val="4E676BB0"/>
    <w:rsid w:val="4EA2145F"/>
    <w:rsid w:val="50814F71"/>
    <w:rsid w:val="50F1050C"/>
    <w:rsid w:val="51E51FEA"/>
    <w:rsid w:val="52AE1EC8"/>
    <w:rsid w:val="52C237E6"/>
    <w:rsid w:val="52C36004"/>
    <w:rsid w:val="530D2D92"/>
    <w:rsid w:val="531B5F51"/>
    <w:rsid w:val="531B66E6"/>
    <w:rsid w:val="53A63A79"/>
    <w:rsid w:val="54A640A5"/>
    <w:rsid w:val="54D029B2"/>
    <w:rsid w:val="55C34002"/>
    <w:rsid w:val="55CB30A9"/>
    <w:rsid w:val="56761EE1"/>
    <w:rsid w:val="569F6560"/>
    <w:rsid w:val="56AC0979"/>
    <w:rsid w:val="56FB7777"/>
    <w:rsid w:val="59AE2866"/>
    <w:rsid w:val="5A8C4B00"/>
    <w:rsid w:val="5B312B4C"/>
    <w:rsid w:val="5C013FFE"/>
    <w:rsid w:val="5C724FDF"/>
    <w:rsid w:val="5D1F69D4"/>
    <w:rsid w:val="5DA07DF9"/>
    <w:rsid w:val="5E0B3B59"/>
    <w:rsid w:val="5EE16C25"/>
    <w:rsid w:val="6098217B"/>
    <w:rsid w:val="60C006D0"/>
    <w:rsid w:val="6189170F"/>
    <w:rsid w:val="624F5057"/>
    <w:rsid w:val="62C25396"/>
    <w:rsid w:val="63095B0B"/>
    <w:rsid w:val="63527A8A"/>
    <w:rsid w:val="63857653"/>
    <w:rsid w:val="638D7582"/>
    <w:rsid w:val="64466C69"/>
    <w:rsid w:val="64630871"/>
    <w:rsid w:val="655B7033"/>
    <w:rsid w:val="66340D4D"/>
    <w:rsid w:val="66826D4E"/>
    <w:rsid w:val="670D1002"/>
    <w:rsid w:val="67F545B5"/>
    <w:rsid w:val="68B377E8"/>
    <w:rsid w:val="6B756BD2"/>
    <w:rsid w:val="6B835F58"/>
    <w:rsid w:val="6C383640"/>
    <w:rsid w:val="6C6A6D1A"/>
    <w:rsid w:val="6D107468"/>
    <w:rsid w:val="6E073A86"/>
    <w:rsid w:val="6EF44AEA"/>
    <w:rsid w:val="710E720F"/>
    <w:rsid w:val="71106F6B"/>
    <w:rsid w:val="712F3F33"/>
    <w:rsid w:val="71B100C7"/>
    <w:rsid w:val="722D4323"/>
    <w:rsid w:val="725D5611"/>
    <w:rsid w:val="72C269D4"/>
    <w:rsid w:val="731742A6"/>
    <w:rsid w:val="731E09D2"/>
    <w:rsid w:val="73E87118"/>
    <w:rsid w:val="75D315DC"/>
    <w:rsid w:val="75EE5A27"/>
    <w:rsid w:val="76237EB1"/>
    <w:rsid w:val="774048DF"/>
    <w:rsid w:val="79B566DD"/>
    <w:rsid w:val="7A120F2C"/>
    <w:rsid w:val="7A172F44"/>
    <w:rsid w:val="7A9370FE"/>
    <w:rsid w:val="7B6F1D4E"/>
    <w:rsid w:val="7B7517B6"/>
    <w:rsid w:val="7B912D47"/>
    <w:rsid w:val="7BA304FE"/>
    <w:rsid w:val="7BAD245B"/>
    <w:rsid w:val="7BC21FD4"/>
    <w:rsid w:val="7C3E7FB1"/>
    <w:rsid w:val="7C9E2F23"/>
    <w:rsid w:val="7CA2086C"/>
    <w:rsid w:val="7CDF45E1"/>
    <w:rsid w:val="7D993702"/>
    <w:rsid w:val="7E32397F"/>
    <w:rsid w:val="7E9F42EC"/>
    <w:rsid w:val="7EBF0D00"/>
    <w:rsid w:val="7FB8256E"/>
    <w:rsid w:val="7FE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unhideWhenUsed/>
    <w:qFormat/>
    <w:uiPriority w:val="99"/>
    <w:pPr>
      <w:spacing w:before="100" w:beforeAutospacing="1" w:after="120" w:line="360" w:lineRule="auto"/>
      <w:ind w:firstLine="562" w:firstLineChars="200"/>
    </w:pPr>
    <w:rPr>
      <w:rFonts w:ascii="Calibri" w:hAnsi="Calibri" w:eastAsia="仿宋_GB2312" w:cs="Times New Roman"/>
      <w:kern w:val="0"/>
      <w:sz w:val="32"/>
      <w:szCs w:val="32"/>
    </w:rPr>
  </w:style>
  <w:style w:type="paragraph" w:styleId="6">
    <w:name w:val="Body Text Indent"/>
    <w:basedOn w:val="1"/>
    <w:unhideWhenUsed/>
    <w:qFormat/>
    <w:uiPriority w:val="99"/>
    <w:pPr>
      <w:ind w:left="420" w:leftChars="200"/>
    </w:pPr>
    <w:rPr>
      <w:szCs w:val="21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next w:val="1"/>
    <w:qFormat/>
    <w:uiPriority w:val="99"/>
    <w:pPr>
      <w:spacing w:line="480" w:lineRule="auto"/>
      <w:ind w:left="420" w:leftChars="200"/>
    </w:pPr>
    <w:rPr>
      <w:rFonts w:ascii="Calibri" w:hAnsi="Calibri" w:eastAsia="宋体" w:cs="Times New Roman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index heading1"/>
    <w:basedOn w:val="18"/>
    <w:next w:val="19"/>
    <w:qFormat/>
    <w:uiPriority w:val="0"/>
    <w:rPr>
      <w:rFonts w:ascii="Arial" w:hAnsi="Arial" w:cs="Arial"/>
      <w:b/>
      <w:bCs/>
    </w:rPr>
  </w:style>
  <w:style w:type="paragraph" w:customStyle="1" w:styleId="18">
    <w:name w:val="正文 New"/>
    <w:next w:val="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index 11"/>
    <w:basedOn w:val="1"/>
    <w:next w:val="1"/>
    <w:qFormat/>
    <w:uiPriority w:val="0"/>
  </w:style>
  <w:style w:type="character" w:customStyle="1" w:styleId="20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2">
    <w:name w:val="正文文本 Char"/>
    <w:basedOn w:val="15"/>
    <w:link w:val="5"/>
    <w:qFormat/>
    <w:uiPriority w:val="99"/>
    <w:rPr>
      <w:rFonts w:ascii="Calibri" w:hAnsi="Calibri" w:eastAsia="仿宋_GB2312" w:cs="Times New Roman"/>
      <w:kern w:val="0"/>
      <w:sz w:val="32"/>
      <w:szCs w:val="32"/>
    </w:rPr>
  </w:style>
  <w:style w:type="paragraph" w:customStyle="1" w:styleId="23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669</Characters>
  <Lines>5</Lines>
  <Paragraphs>1</Paragraphs>
  <TotalTime>3</TotalTime>
  <ScaleCrop>false</ScaleCrop>
  <LinksUpToDate>false</LinksUpToDate>
  <CharactersWithSpaces>785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2019-02-23T08:19:00Z</dcterms:created>
  <dc:creator>Administrator</dc:creator>
  <cp:lastModifiedBy>静</cp:lastModifiedBy>
  <cp:lastPrinted>2022-10-26T14:12:12Z</cp:lastPrinted>
  <dcterms:modified xsi:type="dcterms:W3CDTF">2022-10-26T14:13:35Z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1D503429A98F413E98C0334C10ED1ED5</vt:lpwstr>
  </property>
</Properties>
</file>